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ppeldenotedefin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91"/>
        <w:gridCol w:w="1961"/>
        <w:gridCol w:w="2227"/>
        <w:gridCol w:w="2693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EC37199" w:rsidR="00116FBB" w:rsidRPr="005E466D" w:rsidRDefault="00F3282E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Sfax</w:t>
            </w:r>
          </w:p>
        </w:tc>
      </w:tr>
      <w:tr w:rsidR="00F3282E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2154B08" w:rsidR="007967A9" w:rsidRPr="005E466D" w:rsidRDefault="00F3282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Sfax - Tunisia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3282E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0F3330F5" w:rsidR="007967A9" w:rsidRPr="005E466D" w:rsidRDefault="00F3282E" w:rsidP="00F3282E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Airport road km 0.5 P.O.BOX 1169 – 3029 – Sfax - Tunisia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361D3A7E" w:rsidR="007967A9" w:rsidRPr="005E466D" w:rsidRDefault="00F3282E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Tunisia</w:t>
            </w:r>
          </w:p>
        </w:tc>
      </w:tr>
      <w:tr w:rsidR="00F3282E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1B312D00" w14:textId="77777777" w:rsidR="007967A9" w:rsidRDefault="00F3282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Fatma GHORBEL</w:t>
            </w:r>
          </w:p>
          <w:p w14:paraId="56E939F8" w14:textId="10AFA19E" w:rsidR="00F3282E" w:rsidRPr="005E466D" w:rsidRDefault="00F3282E" w:rsidP="00F3282E">
            <w:pPr>
              <w:shd w:val="clear" w:color="auto" w:fill="FFFFFF"/>
              <w:ind w:right="-12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International Relations Office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7EB67B2E" w14:textId="6545753D" w:rsidR="007967A9" w:rsidRDefault="00C31B5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F3282E" w:rsidRPr="00E85E36">
                <w:rPr>
                  <w:rStyle w:val="Lienhypertexte"/>
                  <w:rFonts w:ascii="Verdana" w:hAnsi="Verdana" w:cs="Arial"/>
                  <w:b/>
                  <w:sz w:val="20"/>
                  <w:lang w:val="fr-BE"/>
                </w:rPr>
                <w:t>Fatma.ghorbel@usf.tn</w:t>
              </w:r>
            </w:hyperlink>
          </w:p>
          <w:p w14:paraId="56E939FB" w14:textId="34AF8512" w:rsidR="00F3282E" w:rsidRPr="005E466D" w:rsidRDefault="00F3282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+21674247401</w:t>
            </w:r>
          </w:p>
        </w:tc>
      </w:tr>
      <w:tr w:rsidR="00F3282E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39A09E6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31B5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C31B5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ppeldenotedefin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ppeldenotedefin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ppeldenotedefi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24497" w14:textId="77777777" w:rsidR="00C31B5E" w:rsidRDefault="00C31B5E">
      <w:r>
        <w:separator/>
      </w:r>
    </w:p>
  </w:endnote>
  <w:endnote w:type="continuationSeparator" w:id="0">
    <w:p w14:paraId="60ABFE5D" w14:textId="77777777" w:rsidR="00C31B5E" w:rsidRDefault="00C31B5E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Notedefin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2F549E" w:rsidRDefault="00F8532D" w:rsidP="001C5CC2">
      <w:pPr>
        <w:pStyle w:val="Notedefin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2F549E">
        <w:rPr>
          <w:rFonts w:ascii="Verdana" w:hAnsi="Verdana"/>
          <w:sz w:val="16"/>
          <w:szCs w:val="16"/>
          <w:lang w:val="en-GB"/>
        </w:rPr>
        <w:t xml:space="preserve">are 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Lienhypertext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Notedefin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8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Pieddepag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02B8E" w14:textId="77777777" w:rsidR="00C31B5E" w:rsidRDefault="00C31B5E">
      <w:r>
        <w:separator/>
      </w:r>
    </w:p>
  </w:footnote>
  <w:footnote w:type="continuationSeparator" w:id="0">
    <w:p w14:paraId="7178A80B" w14:textId="77777777" w:rsidR="00C31B5E" w:rsidRDefault="00C31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5EA8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B6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0843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B7C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1B5E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282E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A5C99161-52ED-44E8-8628-F00A1743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tma.ghorbel@usf.t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F5B13-A662-4DB8-93C0-A9CC59AA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491</Words>
  <Characters>2702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3187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dell</cp:lastModifiedBy>
  <cp:revision>2</cp:revision>
  <cp:lastPrinted>2013-11-06T08:46:00Z</cp:lastPrinted>
  <dcterms:created xsi:type="dcterms:W3CDTF">2020-02-27T14:25:00Z</dcterms:created>
  <dcterms:modified xsi:type="dcterms:W3CDTF">2020-02-27T14:25:00Z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